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6C" w:rsidRDefault="00A52D75" w:rsidP="00A52D7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43436" w:rsidRDefault="00A52D75" w:rsidP="00143436">
      <w:pPr>
        <w:spacing w:after="0"/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Зеленогорск</w:t>
      </w:r>
      <w:r w:rsidR="00143436">
        <w:rPr>
          <w:rFonts w:ascii="Times New Roman" w:hAnsi="Times New Roman" w:cs="Times New Roman"/>
          <w:b/>
          <w:color w:val="2C51AF"/>
          <w:sz w:val="30"/>
        </w:rPr>
        <w:t xml:space="preserve"> </w:t>
      </w:r>
      <w:bookmarkStart w:id="0" w:name="_GoBack"/>
      <w:bookmarkEnd w:id="0"/>
      <w:r w:rsidR="00143436" w:rsidRPr="003757FD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960 архетипа ИВДИВО </w:t>
      </w:r>
    </w:p>
    <w:p w:rsidR="00143436" w:rsidRPr="003757FD" w:rsidRDefault="00143436" w:rsidP="00143436">
      <w:pPr>
        <w:spacing w:after="0"/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3757FD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Аватара Синтеза Евгений </w:t>
      </w:r>
    </w:p>
    <w:p w:rsidR="00143436" w:rsidRPr="003757FD" w:rsidRDefault="00143436" w:rsidP="00143436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3757FD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ИВАС Кут </w:t>
      </w:r>
      <w:proofErr w:type="spellStart"/>
      <w:r w:rsidRPr="003757FD">
        <w:rPr>
          <w:rFonts w:ascii="Times New Roman" w:hAnsi="Times New Roman" w:cs="Times New Roman"/>
          <w:b/>
          <w:color w:val="2C51AF"/>
          <w:sz w:val="28"/>
          <w:szCs w:val="28"/>
        </w:rPr>
        <w:t>Хуми</w:t>
      </w:r>
      <w:proofErr w:type="spellEnd"/>
    </w:p>
    <w:p w:rsidR="00A52D75" w:rsidRDefault="00A52D75" w:rsidP="00A52D7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</w:p>
    <w:p w:rsidR="00A52D75" w:rsidRDefault="00A52D75" w:rsidP="00A52D7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:rsidR="00A52D75" w:rsidRDefault="00A52D75" w:rsidP="00A52D7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16.04.2024</w:t>
      </w:r>
    </w:p>
    <w:p w:rsidR="009A0E38" w:rsidRDefault="009A0E38" w:rsidP="009A0E38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Глава подразделения Путина А.В.</w:t>
      </w:r>
    </w:p>
    <w:p w:rsidR="009A0E38" w:rsidRDefault="009A0E38" w:rsidP="00A52D7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A52D75" w:rsidRDefault="00A52D75" w:rsidP="00A52D7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A52D75" w:rsidRPr="00A52D75" w:rsidRDefault="00A52D75" w:rsidP="00A52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D75">
        <w:rPr>
          <w:rFonts w:ascii="Times New Roman" w:hAnsi="Times New Roman" w:cs="Times New Roman"/>
          <w:sz w:val="24"/>
          <w:szCs w:val="24"/>
        </w:rPr>
        <w:t>1. Путина А. В.</w:t>
      </w:r>
    </w:p>
    <w:p w:rsidR="00A52D75" w:rsidRPr="00A52D75" w:rsidRDefault="00A52D75" w:rsidP="00A52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D75">
        <w:rPr>
          <w:rFonts w:ascii="Times New Roman" w:hAnsi="Times New Roman" w:cs="Times New Roman"/>
          <w:sz w:val="24"/>
          <w:szCs w:val="24"/>
        </w:rPr>
        <w:t>2. Люднев О. Л.</w:t>
      </w:r>
    </w:p>
    <w:p w:rsidR="00A52D75" w:rsidRPr="00A52D75" w:rsidRDefault="00A52D75" w:rsidP="00A52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D75">
        <w:rPr>
          <w:rFonts w:ascii="Times New Roman" w:hAnsi="Times New Roman" w:cs="Times New Roman"/>
          <w:sz w:val="24"/>
          <w:szCs w:val="24"/>
        </w:rPr>
        <w:t>3. Васильева О. М.</w:t>
      </w:r>
    </w:p>
    <w:p w:rsidR="00A52D75" w:rsidRPr="00A52D75" w:rsidRDefault="00A52D75" w:rsidP="00A52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D7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52D75">
        <w:rPr>
          <w:rFonts w:ascii="Times New Roman" w:hAnsi="Times New Roman" w:cs="Times New Roman"/>
          <w:sz w:val="24"/>
          <w:szCs w:val="24"/>
        </w:rPr>
        <w:t>Шавкунов</w:t>
      </w:r>
      <w:proofErr w:type="spellEnd"/>
      <w:r w:rsidRPr="00A52D75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A52D75" w:rsidRPr="00A52D75" w:rsidRDefault="00A52D75" w:rsidP="00A52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D75">
        <w:rPr>
          <w:rFonts w:ascii="Times New Roman" w:hAnsi="Times New Roman" w:cs="Times New Roman"/>
          <w:sz w:val="24"/>
          <w:szCs w:val="24"/>
        </w:rPr>
        <w:t>5. Киреева С. В.</w:t>
      </w:r>
    </w:p>
    <w:p w:rsidR="00A52D75" w:rsidRPr="00A52D75" w:rsidRDefault="00A52D75" w:rsidP="00A52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D75">
        <w:rPr>
          <w:rFonts w:ascii="Times New Roman" w:hAnsi="Times New Roman" w:cs="Times New Roman"/>
          <w:sz w:val="24"/>
          <w:szCs w:val="24"/>
        </w:rPr>
        <w:t>6. Семёнов О. И.</w:t>
      </w:r>
    </w:p>
    <w:p w:rsidR="00A52D75" w:rsidRPr="00A52D75" w:rsidRDefault="00A52D75" w:rsidP="00A52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D75">
        <w:rPr>
          <w:rFonts w:ascii="Times New Roman" w:hAnsi="Times New Roman" w:cs="Times New Roman"/>
          <w:sz w:val="24"/>
          <w:szCs w:val="24"/>
        </w:rPr>
        <w:t>7. Клименко Н. А.</w:t>
      </w:r>
    </w:p>
    <w:p w:rsidR="00A52D75" w:rsidRPr="00A52D75" w:rsidRDefault="00A52D75" w:rsidP="00A52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D7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52D75">
        <w:rPr>
          <w:rFonts w:ascii="Times New Roman" w:hAnsi="Times New Roman" w:cs="Times New Roman"/>
          <w:sz w:val="24"/>
          <w:szCs w:val="24"/>
        </w:rPr>
        <w:t>Текоцкая</w:t>
      </w:r>
      <w:proofErr w:type="spellEnd"/>
      <w:r w:rsidRPr="00A52D75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A52D75" w:rsidRPr="00A52D75" w:rsidRDefault="00A52D75" w:rsidP="00A52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D75">
        <w:rPr>
          <w:rFonts w:ascii="Times New Roman" w:hAnsi="Times New Roman" w:cs="Times New Roman"/>
          <w:sz w:val="24"/>
          <w:szCs w:val="24"/>
        </w:rPr>
        <w:t>9. Ванькова Н. Г.</w:t>
      </w:r>
    </w:p>
    <w:p w:rsidR="00A52D75" w:rsidRDefault="00A52D75" w:rsidP="00A52D75">
      <w:pPr>
        <w:rPr>
          <w:rFonts w:ascii="Times New Roman" w:hAnsi="Times New Roman" w:cs="Times New Roman"/>
          <w:color w:val="000000"/>
          <w:sz w:val="24"/>
        </w:rPr>
      </w:pPr>
    </w:p>
    <w:p w:rsidR="00A52D75" w:rsidRDefault="00A52D75" w:rsidP="00A52D7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Тема: "Человек-Россиянин"</w:t>
      </w:r>
    </w:p>
    <w:p w:rsidR="00A52D75" w:rsidRDefault="00A52D75" w:rsidP="00A52D7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Поручение ИВО России - Цивилизация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Человек-Субъекта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как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Большого Космоса. </w:t>
      </w:r>
    </w:p>
    <w:p w:rsidR="00A52D75" w:rsidRDefault="00A52D75" w:rsidP="00A52D7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Человек-Россиянин реализует Миссию первопроходцев.</w:t>
      </w:r>
    </w:p>
    <w:p w:rsidR="00A52D75" w:rsidRDefault="00A52D75" w:rsidP="00A52D7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Экспансия как механизм выживания.</w:t>
      </w:r>
    </w:p>
    <w:p w:rsidR="00A52D75" w:rsidRDefault="00A52D75" w:rsidP="00A52D7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Масштаб территории определяет развитие Человека Духом ИВО.</w:t>
      </w:r>
    </w:p>
    <w:p w:rsidR="00A52D75" w:rsidRDefault="00A52D75" w:rsidP="00A52D7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Творчество Бердяева Н. А. в попытках найти традиции русской философии.</w:t>
      </w:r>
    </w:p>
    <w:p w:rsidR="00A52D75" w:rsidRDefault="00A52D75" w:rsidP="00A52D75">
      <w:pPr>
        <w:rPr>
          <w:rFonts w:ascii="Times New Roman" w:hAnsi="Times New Roman" w:cs="Times New Roman"/>
          <w:color w:val="000000"/>
          <w:sz w:val="24"/>
        </w:rPr>
      </w:pPr>
    </w:p>
    <w:p w:rsidR="00A52D75" w:rsidRDefault="00A52D75" w:rsidP="00A52D75">
      <w:pPr>
        <w:rPr>
          <w:rFonts w:ascii="Times New Roman" w:hAnsi="Times New Roman" w:cs="Times New Roman"/>
          <w:color w:val="000000"/>
          <w:sz w:val="24"/>
        </w:rPr>
      </w:pPr>
    </w:p>
    <w:p w:rsidR="00A52D75" w:rsidRDefault="00A52D75" w:rsidP="00A52D75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Академии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Синтез-Философии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</w:p>
    <w:p w:rsidR="00A52D75" w:rsidRDefault="00A52D75" w:rsidP="00A52D7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 подразделения ИВДИВО Люднев О. Л.</w:t>
      </w:r>
    </w:p>
    <w:p w:rsidR="00A52D75" w:rsidRDefault="00A52D75" w:rsidP="00A52D75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52D75" w:rsidRPr="00A52D75" w:rsidRDefault="00A52D75" w:rsidP="00A52D75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A52D75" w:rsidRPr="00A52D75" w:rsidSect="00A52D7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D75"/>
    <w:rsid w:val="00143436"/>
    <w:rsid w:val="00355AE1"/>
    <w:rsid w:val="009A0E38"/>
    <w:rsid w:val="00A52D75"/>
    <w:rsid w:val="00CB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Company>diakov.net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79135</cp:lastModifiedBy>
  <cp:revision>4</cp:revision>
  <dcterms:created xsi:type="dcterms:W3CDTF">2024-04-23T18:00:00Z</dcterms:created>
  <dcterms:modified xsi:type="dcterms:W3CDTF">2024-04-27T10:34:00Z</dcterms:modified>
</cp:coreProperties>
</file>